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D47" w:rsidRPr="005A4C2B" w:rsidRDefault="00C52D47" w:rsidP="00C52D47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C52D47" w:rsidRPr="005A4C2B" w:rsidRDefault="00C52D47" w:rsidP="00C52D47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C52D47" w:rsidRPr="005A4C2B" w:rsidRDefault="00C52D47" w:rsidP="00C52D47">
      <w:pPr>
        <w:spacing w:after="0" w:line="240" w:lineRule="auto"/>
        <w:rPr>
          <w:rFonts w:ascii="Corbel" w:hAnsi="Corbel"/>
          <w:sz w:val="21"/>
          <w:szCs w:val="21"/>
        </w:rPr>
      </w:pPr>
    </w:p>
    <w:p w:rsidR="00C52D47" w:rsidRPr="005A4C2B" w:rsidRDefault="00C52D47" w:rsidP="00C52D47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C52D47" w:rsidRPr="005A4C2B" w:rsidTr="008121B6">
        <w:tc>
          <w:tcPr>
            <w:tcW w:w="2694" w:type="dxa"/>
            <w:vAlign w:val="center"/>
          </w:tcPr>
          <w:p w:rsidR="00C52D47" w:rsidRPr="005A4C2B" w:rsidRDefault="00C52D47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C52D47" w:rsidRPr="005A4C2B" w:rsidRDefault="00C52D47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Etyka w biznesie  </w:t>
            </w:r>
          </w:p>
        </w:tc>
      </w:tr>
      <w:tr w:rsidR="00C52D47" w:rsidRPr="005A4C2B" w:rsidTr="008121B6">
        <w:tc>
          <w:tcPr>
            <w:tcW w:w="2694" w:type="dxa"/>
            <w:vAlign w:val="center"/>
          </w:tcPr>
          <w:p w:rsidR="00C52D47" w:rsidRPr="005A4C2B" w:rsidRDefault="00C52D4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C52D47" w:rsidRPr="005A4C2B" w:rsidRDefault="00C52D47" w:rsidP="008121B6">
            <w:pPr>
              <w:rPr>
                <w:rFonts w:ascii="Corbel" w:hAnsi="Corbel"/>
                <w:color w:val="00000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 xml:space="preserve">/II/A.8 </w:t>
            </w:r>
          </w:p>
        </w:tc>
      </w:tr>
      <w:tr w:rsidR="00C52D47" w:rsidRPr="005A4C2B" w:rsidTr="008121B6">
        <w:tc>
          <w:tcPr>
            <w:tcW w:w="2694" w:type="dxa"/>
            <w:vAlign w:val="center"/>
          </w:tcPr>
          <w:p w:rsidR="00C52D47" w:rsidRPr="005A4C2B" w:rsidRDefault="00C52D4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C52D47" w:rsidRPr="005A4C2B" w:rsidRDefault="00C52D4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C52D47" w:rsidRPr="005A4C2B" w:rsidTr="008121B6">
        <w:tc>
          <w:tcPr>
            <w:tcW w:w="2694" w:type="dxa"/>
            <w:vAlign w:val="center"/>
          </w:tcPr>
          <w:p w:rsidR="00C52D47" w:rsidRPr="005A4C2B" w:rsidRDefault="00C52D4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C52D47" w:rsidRPr="005A4C2B" w:rsidRDefault="00C52D4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Katedra Polityki Gospodarczej </w:t>
            </w:r>
          </w:p>
        </w:tc>
      </w:tr>
      <w:tr w:rsidR="00C52D47" w:rsidRPr="005A4C2B" w:rsidTr="008121B6">
        <w:tc>
          <w:tcPr>
            <w:tcW w:w="2694" w:type="dxa"/>
            <w:vAlign w:val="center"/>
          </w:tcPr>
          <w:p w:rsidR="00C52D47" w:rsidRPr="005A4C2B" w:rsidRDefault="00C52D4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C52D47" w:rsidRPr="005A4C2B" w:rsidRDefault="00C52D4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C52D47" w:rsidRPr="005A4C2B" w:rsidTr="008121B6">
        <w:tc>
          <w:tcPr>
            <w:tcW w:w="2694" w:type="dxa"/>
            <w:vAlign w:val="center"/>
          </w:tcPr>
          <w:p w:rsidR="00C52D47" w:rsidRPr="005A4C2B" w:rsidRDefault="00C52D4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C52D47" w:rsidRPr="005A4C2B" w:rsidRDefault="00C52D4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C52D47" w:rsidRPr="005A4C2B" w:rsidTr="008121B6">
        <w:tc>
          <w:tcPr>
            <w:tcW w:w="2694" w:type="dxa"/>
            <w:vAlign w:val="center"/>
          </w:tcPr>
          <w:p w:rsidR="00C52D47" w:rsidRPr="005A4C2B" w:rsidRDefault="00C52D4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C52D47" w:rsidRPr="005A4C2B" w:rsidRDefault="00C52D4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C52D47" w:rsidRPr="005A4C2B" w:rsidTr="008121B6">
        <w:tc>
          <w:tcPr>
            <w:tcW w:w="2694" w:type="dxa"/>
            <w:vAlign w:val="center"/>
          </w:tcPr>
          <w:p w:rsidR="00C52D47" w:rsidRPr="005A4C2B" w:rsidRDefault="00C52D4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C52D47" w:rsidRPr="005A4C2B" w:rsidRDefault="00C52D4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C52D47" w:rsidRPr="005A4C2B" w:rsidTr="008121B6">
        <w:tc>
          <w:tcPr>
            <w:tcW w:w="2694" w:type="dxa"/>
            <w:vAlign w:val="center"/>
          </w:tcPr>
          <w:p w:rsidR="00C52D47" w:rsidRPr="005A4C2B" w:rsidRDefault="00C52D4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C52D47" w:rsidRPr="005A4C2B" w:rsidRDefault="00C52D4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I/1 </w:t>
            </w:r>
          </w:p>
        </w:tc>
      </w:tr>
      <w:tr w:rsidR="00C52D47" w:rsidRPr="005A4C2B" w:rsidTr="008121B6">
        <w:tc>
          <w:tcPr>
            <w:tcW w:w="2694" w:type="dxa"/>
            <w:vAlign w:val="center"/>
          </w:tcPr>
          <w:p w:rsidR="00C52D47" w:rsidRPr="005A4C2B" w:rsidRDefault="00C52D4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C52D47" w:rsidRPr="005A4C2B" w:rsidRDefault="00C52D4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podstawowy </w:t>
            </w:r>
          </w:p>
        </w:tc>
      </w:tr>
      <w:tr w:rsidR="00C52D47" w:rsidRPr="005A4C2B" w:rsidTr="008121B6">
        <w:tc>
          <w:tcPr>
            <w:tcW w:w="2694" w:type="dxa"/>
            <w:vAlign w:val="center"/>
          </w:tcPr>
          <w:p w:rsidR="00C52D47" w:rsidRPr="005A4C2B" w:rsidRDefault="00C52D4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C52D47" w:rsidRPr="005A4C2B" w:rsidRDefault="00C52D4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C52D47" w:rsidRPr="005A4C2B" w:rsidTr="008121B6">
        <w:tc>
          <w:tcPr>
            <w:tcW w:w="2694" w:type="dxa"/>
            <w:vAlign w:val="center"/>
          </w:tcPr>
          <w:p w:rsidR="00C52D47" w:rsidRPr="005A4C2B" w:rsidRDefault="00C52D4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C52D47" w:rsidRPr="005A4C2B" w:rsidRDefault="00C52D4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 Alina Walenia </w:t>
            </w:r>
          </w:p>
        </w:tc>
      </w:tr>
      <w:tr w:rsidR="00C52D47" w:rsidRPr="005A4C2B" w:rsidTr="008121B6">
        <w:tc>
          <w:tcPr>
            <w:tcW w:w="2694" w:type="dxa"/>
            <w:vAlign w:val="center"/>
          </w:tcPr>
          <w:p w:rsidR="00C52D47" w:rsidRPr="005A4C2B" w:rsidRDefault="00C52D4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C52D47" w:rsidRPr="005A4C2B" w:rsidRDefault="00C52D4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Alina Walenia </w:t>
            </w:r>
          </w:p>
        </w:tc>
      </w:tr>
    </w:tbl>
    <w:p w:rsidR="00C52D47" w:rsidRPr="005A4C2B" w:rsidRDefault="00C52D47" w:rsidP="00C52D47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C52D47" w:rsidRPr="005A4C2B" w:rsidRDefault="00C52D47" w:rsidP="00C52D47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C52D47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D47" w:rsidRPr="005A4C2B" w:rsidRDefault="00C52D47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C52D47" w:rsidRPr="005A4C2B" w:rsidRDefault="00C52D47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D47" w:rsidRPr="005A4C2B" w:rsidRDefault="00C52D4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D47" w:rsidRPr="005A4C2B" w:rsidRDefault="00C52D4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D47" w:rsidRPr="005A4C2B" w:rsidRDefault="00C52D4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D47" w:rsidRPr="005A4C2B" w:rsidRDefault="00C52D4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D47" w:rsidRPr="005A4C2B" w:rsidRDefault="00C52D4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D47" w:rsidRPr="005A4C2B" w:rsidRDefault="00C52D4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D47" w:rsidRPr="005A4C2B" w:rsidRDefault="00C52D4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D47" w:rsidRPr="005A4C2B" w:rsidRDefault="00C52D4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D47" w:rsidRPr="005A4C2B" w:rsidRDefault="00C52D4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C52D47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D47" w:rsidRPr="005A4C2B" w:rsidRDefault="00C52D4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D47" w:rsidRPr="005A4C2B" w:rsidRDefault="00C52D4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D47" w:rsidRPr="005A4C2B" w:rsidRDefault="00C52D4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D47" w:rsidRPr="005A4C2B" w:rsidRDefault="00C52D4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D47" w:rsidRPr="005A4C2B" w:rsidRDefault="00C52D4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D47" w:rsidRPr="005A4C2B" w:rsidRDefault="00C52D4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D47" w:rsidRPr="005A4C2B" w:rsidRDefault="00C52D4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D47" w:rsidRPr="005A4C2B" w:rsidRDefault="00C52D4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D47" w:rsidRPr="005A4C2B" w:rsidRDefault="00C52D4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D47" w:rsidRPr="005A4C2B" w:rsidRDefault="00C52D4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C52D47" w:rsidRPr="005A4C2B" w:rsidRDefault="00C52D47" w:rsidP="00C52D47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C52D47" w:rsidRPr="005A4C2B" w:rsidRDefault="00C52D47" w:rsidP="00C52D4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C52D47" w:rsidRPr="005A4C2B" w:rsidRDefault="00C52D47" w:rsidP="00C52D4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C52D47" w:rsidRPr="005A4C2B" w:rsidRDefault="00C52D47" w:rsidP="00C52D4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C52D47" w:rsidRPr="005A4C2B" w:rsidRDefault="00C52D47" w:rsidP="00C52D4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C52D47" w:rsidRPr="005A4C2B" w:rsidRDefault="00C52D47" w:rsidP="00C52D4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C52D47" w:rsidRPr="005A4C2B" w:rsidRDefault="00C52D47" w:rsidP="00C52D4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zaliczenie z oceną </w:t>
      </w:r>
    </w:p>
    <w:p w:rsidR="00C52D47" w:rsidRPr="005A4C2B" w:rsidRDefault="00C52D47" w:rsidP="00C52D47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C52D47" w:rsidRPr="005A4C2B" w:rsidRDefault="00C52D47" w:rsidP="00C52D47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52D47" w:rsidRPr="005A4C2B" w:rsidTr="008121B6">
        <w:tc>
          <w:tcPr>
            <w:tcW w:w="9670" w:type="dxa"/>
          </w:tcPr>
          <w:p w:rsidR="00C52D47" w:rsidRPr="005A4C2B" w:rsidRDefault="00C52D47" w:rsidP="008121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wiedzę z zakresu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prowadzenia działalności gospodarczej, podstaw mikro i makroekonomii. </w:t>
            </w:r>
          </w:p>
        </w:tc>
      </w:tr>
    </w:tbl>
    <w:p w:rsidR="00C52D47" w:rsidRPr="005A4C2B" w:rsidRDefault="00C52D47" w:rsidP="00C52D47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C52D47" w:rsidRPr="005A4C2B" w:rsidRDefault="00C52D47" w:rsidP="00C52D47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C52D47" w:rsidRPr="005A4C2B" w:rsidRDefault="00C52D47" w:rsidP="00C52D47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C52D47" w:rsidRPr="005A4C2B" w:rsidTr="008121B6">
        <w:tc>
          <w:tcPr>
            <w:tcW w:w="851" w:type="dxa"/>
            <w:vAlign w:val="center"/>
          </w:tcPr>
          <w:p w:rsidR="00C52D47" w:rsidRPr="005A4C2B" w:rsidRDefault="00C52D47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52D47" w:rsidRPr="005A4C2B" w:rsidRDefault="00C52D47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Prezentacja podstawowych norm etycznych i moralnych w procesie prowadzenia działalności gospodarczej w warunkach wolnego rynku. </w:t>
            </w:r>
          </w:p>
        </w:tc>
      </w:tr>
      <w:tr w:rsidR="00C52D47" w:rsidRPr="005A4C2B" w:rsidTr="008121B6">
        <w:tc>
          <w:tcPr>
            <w:tcW w:w="851" w:type="dxa"/>
            <w:vAlign w:val="center"/>
          </w:tcPr>
          <w:p w:rsidR="00C52D47" w:rsidRPr="005A4C2B" w:rsidRDefault="00C52D47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C52D47" w:rsidRPr="005A4C2B" w:rsidRDefault="00C52D47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Umiejętność zastosowania zasad etyki, pozwalających na trafną ocenę pod względem moralnym podejmowanych przez przedsiębiorców decyzji w zakresie gospodarowania.</w:t>
            </w:r>
          </w:p>
        </w:tc>
      </w:tr>
    </w:tbl>
    <w:p w:rsidR="00C52D47" w:rsidRDefault="00C52D47" w:rsidP="00C52D4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C52D47" w:rsidRDefault="00C52D47" w:rsidP="00C52D4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C52D47" w:rsidRDefault="00C52D47" w:rsidP="00C52D4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C52D47" w:rsidRPr="005A4C2B" w:rsidRDefault="00C52D47" w:rsidP="00C52D4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C52D47" w:rsidRPr="005A4C2B" w:rsidRDefault="00C52D47" w:rsidP="00C52D47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0"/>
        <w:gridCol w:w="1832"/>
      </w:tblGrid>
      <w:tr w:rsidR="00C52D47" w:rsidRPr="005A4C2B" w:rsidTr="008121B6">
        <w:tc>
          <w:tcPr>
            <w:tcW w:w="1701" w:type="dxa"/>
            <w:vAlign w:val="center"/>
          </w:tcPr>
          <w:p w:rsidR="00C52D47" w:rsidRPr="005A4C2B" w:rsidRDefault="00C52D4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C52D47" w:rsidRPr="005A4C2B" w:rsidRDefault="00C52D4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C52D47" w:rsidRPr="005A4C2B" w:rsidRDefault="00C52D4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C52D47" w:rsidRPr="005A4C2B" w:rsidTr="008121B6">
        <w:tc>
          <w:tcPr>
            <w:tcW w:w="1701" w:type="dxa"/>
          </w:tcPr>
          <w:p w:rsidR="00C52D47" w:rsidRPr="005A4C2B" w:rsidRDefault="00C52D4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C52D47" w:rsidRPr="005A4C2B" w:rsidRDefault="00C52D4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Posiada wiedzę w zakresie procesów zachodzących w gospodarce rynkowej dotyczących prowadzenia działalności gospodarczej w oparciu o przepisy prawa i zasady etyki. </w:t>
            </w:r>
          </w:p>
        </w:tc>
        <w:tc>
          <w:tcPr>
            <w:tcW w:w="1873" w:type="dxa"/>
          </w:tcPr>
          <w:p w:rsidR="00C52D47" w:rsidRPr="005A4C2B" w:rsidRDefault="00C52D4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</w:tc>
      </w:tr>
      <w:tr w:rsidR="00C52D47" w:rsidRPr="005A4C2B" w:rsidTr="008121B6">
        <w:tc>
          <w:tcPr>
            <w:tcW w:w="1701" w:type="dxa"/>
          </w:tcPr>
          <w:p w:rsidR="00C52D47" w:rsidRPr="005A4C2B" w:rsidRDefault="00C52D4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C52D47" w:rsidRPr="005A4C2B" w:rsidRDefault="00C52D4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Rozumie potrzebę stosowania i wdrażania podstawowych zasad moralnych i etycznych w prowadzonej działalności gospodarczej. </w:t>
            </w:r>
          </w:p>
        </w:tc>
        <w:tc>
          <w:tcPr>
            <w:tcW w:w="1873" w:type="dxa"/>
          </w:tcPr>
          <w:p w:rsidR="00C52D47" w:rsidRPr="005A4C2B" w:rsidRDefault="00C52D4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</w:tc>
      </w:tr>
      <w:tr w:rsidR="00C52D47" w:rsidRPr="005A4C2B" w:rsidTr="008121B6">
        <w:tc>
          <w:tcPr>
            <w:tcW w:w="1701" w:type="dxa"/>
          </w:tcPr>
          <w:p w:rsidR="00C52D47" w:rsidRPr="005A4C2B" w:rsidRDefault="00C52D4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C52D47" w:rsidRPr="005A4C2B" w:rsidRDefault="00C52D4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posługiwać się podstawowymi pojęciami dotyczącymi etycznych i moralnych zasad w działalności gospodarczej.</w:t>
            </w:r>
          </w:p>
        </w:tc>
        <w:tc>
          <w:tcPr>
            <w:tcW w:w="1873" w:type="dxa"/>
          </w:tcPr>
          <w:p w:rsidR="00C52D47" w:rsidRPr="005A4C2B" w:rsidRDefault="00C52D4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C52D47" w:rsidRPr="005A4C2B" w:rsidRDefault="00C52D4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C52D47" w:rsidRPr="005A4C2B" w:rsidRDefault="00C52D4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K_U08</w:t>
            </w:r>
          </w:p>
        </w:tc>
      </w:tr>
      <w:tr w:rsidR="00C52D47" w:rsidRPr="005A4C2B" w:rsidTr="008121B6">
        <w:tc>
          <w:tcPr>
            <w:tcW w:w="1701" w:type="dxa"/>
          </w:tcPr>
          <w:p w:rsidR="00C52D47" w:rsidRPr="005A4C2B" w:rsidRDefault="00C52D4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C52D47" w:rsidRPr="005A4C2B" w:rsidRDefault="00C52D4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Potrafi ocenić i wskazać zasadność wdrażania zasad moralnych i etycznych w procesie prowadzenia działalności gospodarczej. Rozumie proces prowadzenia działalności gospodarczej w oparciu o obowiązujące przepisy prawne i zasady etyki. </w:t>
            </w:r>
          </w:p>
        </w:tc>
        <w:tc>
          <w:tcPr>
            <w:tcW w:w="1873" w:type="dxa"/>
          </w:tcPr>
          <w:p w:rsidR="00C52D47" w:rsidRPr="005A4C2B" w:rsidRDefault="00C52D4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K_U04</w:t>
            </w:r>
          </w:p>
          <w:p w:rsidR="00C52D47" w:rsidRPr="005A4C2B" w:rsidRDefault="00C52D4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K_U07</w:t>
            </w:r>
          </w:p>
        </w:tc>
      </w:tr>
      <w:tr w:rsidR="00C52D47" w:rsidRPr="005A4C2B" w:rsidTr="008121B6">
        <w:tc>
          <w:tcPr>
            <w:tcW w:w="1701" w:type="dxa"/>
          </w:tcPr>
          <w:p w:rsidR="00C52D47" w:rsidRPr="005A4C2B" w:rsidRDefault="00C52D4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EK_05</w:t>
            </w:r>
          </w:p>
        </w:tc>
        <w:tc>
          <w:tcPr>
            <w:tcW w:w="6096" w:type="dxa"/>
          </w:tcPr>
          <w:p w:rsidR="00C52D47" w:rsidRPr="005A4C2B" w:rsidRDefault="00C52D4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Identyfikuje czynniki warunkujące i ograniczające proces wdrażania zasad etyki w działalności gospodarczej. Podaje własne rozstrzygnięcia – w oparciu o obowiązujące zasady – budowania etycznego przedsiębiorstwa. </w:t>
            </w:r>
          </w:p>
        </w:tc>
        <w:tc>
          <w:tcPr>
            <w:tcW w:w="1873" w:type="dxa"/>
          </w:tcPr>
          <w:p w:rsidR="00C52D47" w:rsidRPr="005A4C2B" w:rsidRDefault="00C52D4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K_K04</w:t>
            </w:r>
          </w:p>
        </w:tc>
      </w:tr>
    </w:tbl>
    <w:p w:rsidR="00C52D47" w:rsidRPr="005A4C2B" w:rsidRDefault="00C52D47" w:rsidP="00C52D47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C52D47" w:rsidRPr="005A4C2B" w:rsidRDefault="00C52D47" w:rsidP="00C52D4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C52D47" w:rsidRPr="005A4C2B" w:rsidRDefault="00C52D47" w:rsidP="00C52D4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52D47" w:rsidRPr="005A4C2B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D47" w:rsidRPr="005A4C2B" w:rsidRDefault="00C52D47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C52D47" w:rsidRPr="005A4C2B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D47" w:rsidRPr="005A4C2B" w:rsidRDefault="00C52D4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Etyka biznesu i jej przedmiot. Normy moralne i prawne. Miejsce etyki w działalności gospodarczej wolnego rynku </w:t>
            </w:r>
          </w:p>
        </w:tc>
      </w:tr>
      <w:tr w:rsidR="00C52D47" w:rsidRPr="005A4C2B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D47" w:rsidRPr="005A4C2B" w:rsidRDefault="00C52D4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Komponenty etycznej firmy. Przestrzeganie zasad moralnych: sprawiedliwości, umiaru, słuszności, praworządności i wynikających z nich reguł postępowania </w:t>
            </w:r>
          </w:p>
        </w:tc>
      </w:tr>
      <w:tr w:rsidR="00C52D47" w:rsidRPr="005A4C2B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D47" w:rsidRPr="005A4C2B" w:rsidRDefault="00C52D4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Standardy etyczne dobrego menedżera, pożądanych cech charakteru i metod zarządzania przedsiębiorstwem </w:t>
            </w:r>
          </w:p>
        </w:tc>
      </w:tr>
      <w:tr w:rsidR="00C52D47" w:rsidRPr="005A4C2B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D47" w:rsidRPr="005A4C2B" w:rsidRDefault="00C52D4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Etyka w procesie rekrutacji pracowników. Etyka pracy – prawa i obowiązki pracowników </w:t>
            </w:r>
          </w:p>
        </w:tc>
      </w:tr>
      <w:tr w:rsidR="00C52D47" w:rsidRPr="005A4C2B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D47" w:rsidRPr="005A4C2B" w:rsidRDefault="00C52D4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Tajemnice prawnie chronione w działalności gospodarczej. Moralne i prawne aspekty obowiązku dochowania tajemnicy. Granice pracowniczej lojalności i odpowiedzialności </w:t>
            </w:r>
          </w:p>
        </w:tc>
      </w:tr>
      <w:tr w:rsidR="00C52D47" w:rsidRPr="005A4C2B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D47" w:rsidRPr="005A4C2B" w:rsidRDefault="00C52D4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Konflikty w środowisku pracy i ich podłoże. Etyczne sposoby ich rozwiązywania </w:t>
            </w:r>
          </w:p>
        </w:tc>
      </w:tr>
      <w:tr w:rsidR="00C52D47" w:rsidRPr="005A4C2B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D47" w:rsidRPr="005A4C2B" w:rsidRDefault="00C52D4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Etyka negocjacji: główne dylematy etyczne. Taktyki manipulacyjne. Kłamstwo w negocjacjach i strategia jego wykrywania. Konsekwencje nieetycznych zachowań </w:t>
            </w:r>
          </w:p>
        </w:tc>
      </w:tr>
      <w:tr w:rsidR="00C52D47" w:rsidRPr="005A4C2B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D47" w:rsidRPr="005A4C2B" w:rsidRDefault="00C52D4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Patologie w stosunkach pracy i w działalności gospodarczej: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mobbing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, korupcja, lobbing, tzw. szara strefa </w:t>
            </w:r>
          </w:p>
        </w:tc>
      </w:tr>
      <w:tr w:rsidR="00C52D47" w:rsidRPr="005A4C2B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D47" w:rsidRPr="005A4C2B" w:rsidRDefault="00C52D4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Moralno-prawne dylematy reklamy produktów i usług </w:t>
            </w:r>
          </w:p>
        </w:tc>
      </w:tr>
      <w:tr w:rsidR="00C52D47" w:rsidRPr="005A4C2B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D47" w:rsidRPr="005A4C2B" w:rsidRDefault="00C52D4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Społeczna odpowiedzialność biznesu </w:t>
            </w:r>
          </w:p>
        </w:tc>
      </w:tr>
      <w:tr w:rsidR="00C52D47" w:rsidRPr="005A4C2B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D47" w:rsidRPr="005A4C2B" w:rsidRDefault="00C52D4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Normy moralne w relacjach biznes - urzędnik państwowy </w:t>
            </w:r>
          </w:p>
        </w:tc>
      </w:tr>
    </w:tbl>
    <w:p w:rsidR="00C52D47" w:rsidRPr="005A4C2B" w:rsidRDefault="00C52D47" w:rsidP="00C52D47">
      <w:pPr>
        <w:spacing w:after="0" w:line="240" w:lineRule="auto"/>
        <w:rPr>
          <w:rFonts w:ascii="Corbel" w:hAnsi="Corbel"/>
          <w:sz w:val="21"/>
          <w:szCs w:val="21"/>
        </w:rPr>
      </w:pPr>
    </w:p>
    <w:p w:rsidR="00C52D47" w:rsidRPr="005A4C2B" w:rsidRDefault="00C52D47" w:rsidP="00C52D4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C52D47" w:rsidRPr="005A4C2B" w:rsidRDefault="00C52D47" w:rsidP="00C52D4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Wykład</w:t>
      </w: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: </w:t>
      </w:r>
      <w:r w:rsidRPr="005A4C2B">
        <w:rPr>
          <w:rFonts w:ascii="Corbel" w:hAnsi="Corbel"/>
          <w:b w:val="0"/>
          <w:smallCaps w:val="0"/>
          <w:sz w:val="21"/>
          <w:szCs w:val="21"/>
        </w:rPr>
        <w:t>prezentacja treści programowych z wykorzystaniem sprzętu multimedialnego</w:t>
      </w:r>
    </w:p>
    <w:p w:rsidR="00C52D47" w:rsidRPr="005A4C2B" w:rsidRDefault="00C52D47" w:rsidP="00C52D47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C52D47" w:rsidRPr="005A4C2B" w:rsidRDefault="00C52D47" w:rsidP="00C52D4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C52D47" w:rsidRPr="005A4C2B" w:rsidRDefault="00C52D47" w:rsidP="00C52D47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4"/>
        <w:gridCol w:w="4820"/>
        <w:gridCol w:w="2076"/>
      </w:tblGrid>
      <w:tr w:rsidR="00C52D47" w:rsidRPr="005A4C2B" w:rsidTr="008121B6">
        <w:tc>
          <w:tcPr>
            <w:tcW w:w="2410" w:type="dxa"/>
            <w:vAlign w:val="center"/>
          </w:tcPr>
          <w:p w:rsidR="00C52D47" w:rsidRPr="005A4C2B" w:rsidRDefault="00C52D4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C52D47" w:rsidRPr="005A4C2B" w:rsidRDefault="00C52D4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C52D47" w:rsidRPr="005A4C2B" w:rsidRDefault="00C52D4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C52D47" w:rsidRPr="005A4C2B" w:rsidRDefault="00C52D4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C52D47" w:rsidRPr="005A4C2B" w:rsidTr="008121B6">
        <w:tc>
          <w:tcPr>
            <w:tcW w:w="2410" w:type="dxa"/>
          </w:tcPr>
          <w:p w:rsidR="00C52D47" w:rsidRPr="005A4C2B" w:rsidRDefault="00C52D47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ek_01</w:t>
            </w:r>
          </w:p>
        </w:tc>
        <w:tc>
          <w:tcPr>
            <w:tcW w:w="5103" w:type="dxa"/>
          </w:tcPr>
          <w:p w:rsidR="00C52D47" w:rsidRPr="005A4C2B" w:rsidRDefault="00C52D4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</w:t>
            </w:r>
          </w:p>
        </w:tc>
        <w:tc>
          <w:tcPr>
            <w:tcW w:w="2126" w:type="dxa"/>
          </w:tcPr>
          <w:p w:rsidR="00C52D47" w:rsidRPr="005A4C2B" w:rsidRDefault="00C52D4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</w:t>
            </w:r>
          </w:p>
        </w:tc>
      </w:tr>
      <w:tr w:rsidR="00C52D47" w:rsidRPr="005A4C2B" w:rsidTr="008121B6">
        <w:tc>
          <w:tcPr>
            <w:tcW w:w="2410" w:type="dxa"/>
          </w:tcPr>
          <w:p w:rsidR="00C52D47" w:rsidRPr="005A4C2B" w:rsidRDefault="00C52D47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103" w:type="dxa"/>
          </w:tcPr>
          <w:p w:rsidR="00C52D47" w:rsidRPr="005A4C2B" w:rsidRDefault="00C52D4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</w:t>
            </w:r>
          </w:p>
        </w:tc>
        <w:tc>
          <w:tcPr>
            <w:tcW w:w="2126" w:type="dxa"/>
          </w:tcPr>
          <w:p w:rsidR="00C52D47" w:rsidRPr="005A4C2B" w:rsidRDefault="00C52D4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</w:t>
            </w:r>
          </w:p>
        </w:tc>
      </w:tr>
      <w:tr w:rsidR="00C52D47" w:rsidRPr="005A4C2B" w:rsidTr="008121B6">
        <w:tc>
          <w:tcPr>
            <w:tcW w:w="2410" w:type="dxa"/>
          </w:tcPr>
          <w:p w:rsidR="00C52D47" w:rsidRPr="005A4C2B" w:rsidRDefault="00C52D47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lastRenderedPageBreak/>
              <w:t>ek_03</w:t>
            </w:r>
          </w:p>
        </w:tc>
        <w:tc>
          <w:tcPr>
            <w:tcW w:w="5103" w:type="dxa"/>
          </w:tcPr>
          <w:p w:rsidR="00C52D47" w:rsidRPr="005A4C2B" w:rsidRDefault="00C52D4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kolokwium, studium przypadku </w:t>
            </w:r>
          </w:p>
        </w:tc>
        <w:tc>
          <w:tcPr>
            <w:tcW w:w="2126" w:type="dxa"/>
          </w:tcPr>
          <w:p w:rsidR="00C52D47" w:rsidRPr="005A4C2B" w:rsidRDefault="00C52D4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</w:t>
            </w:r>
          </w:p>
        </w:tc>
      </w:tr>
      <w:tr w:rsidR="00C52D47" w:rsidRPr="005A4C2B" w:rsidTr="008121B6">
        <w:tc>
          <w:tcPr>
            <w:tcW w:w="2410" w:type="dxa"/>
          </w:tcPr>
          <w:p w:rsidR="00C52D47" w:rsidRPr="005A4C2B" w:rsidRDefault="00C52D47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103" w:type="dxa"/>
          </w:tcPr>
          <w:p w:rsidR="00C52D47" w:rsidRPr="005A4C2B" w:rsidRDefault="00C52D4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kolokwium, studium przypadku</w:t>
            </w:r>
          </w:p>
        </w:tc>
        <w:tc>
          <w:tcPr>
            <w:tcW w:w="2126" w:type="dxa"/>
          </w:tcPr>
          <w:p w:rsidR="00C52D47" w:rsidRPr="005A4C2B" w:rsidRDefault="00C52D4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</w:t>
            </w:r>
          </w:p>
        </w:tc>
      </w:tr>
      <w:tr w:rsidR="00C52D47" w:rsidRPr="005A4C2B" w:rsidTr="008121B6">
        <w:tc>
          <w:tcPr>
            <w:tcW w:w="2410" w:type="dxa"/>
          </w:tcPr>
          <w:p w:rsidR="00C52D47" w:rsidRPr="005A4C2B" w:rsidRDefault="00C52D47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ek_05</w:t>
            </w:r>
          </w:p>
        </w:tc>
        <w:tc>
          <w:tcPr>
            <w:tcW w:w="5103" w:type="dxa"/>
          </w:tcPr>
          <w:p w:rsidR="00C52D47" w:rsidRPr="005A4C2B" w:rsidRDefault="00C52D4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 , studium przypadku i obserwacja postawy oraz ocena prezentowanego stanowiska</w:t>
            </w:r>
          </w:p>
        </w:tc>
        <w:tc>
          <w:tcPr>
            <w:tcW w:w="2126" w:type="dxa"/>
          </w:tcPr>
          <w:p w:rsidR="00C52D47" w:rsidRPr="005A4C2B" w:rsidRDefault="00C52D4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</w:t>
            </w:r>
          </w:p>
        </w:tc>
      </w:tr>
    </w:tbl>
    <w:p w:rsidR="00C52D47" w:rsidRPr="005A4C2B" w:rsidRDefault="00C52D47" w:rsidP="00C52D47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52D47" w:rsidRPr="005A4C2B" w:rsidTr="008121B6">
        <w:tc>
          <w:tcPr>
            <w:tcW w:w="9670" w:type="dxa"/>
          </w:tcPr>
          <w:p w:rsidR="00C52D47" w:rsidRPr="005A4C2B" w:rsidRDefault="00C52D4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Pozytywna ocena z kolokwium zaliczeniowego, aktywność, prezentacja studium przypadku. </w:t>
            </w:r>
          </w:p>
          <w:p w:rsidR="00C52D47" w:rsidRPr="005A4C2B" w:rsidRDefault="00C52D4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51% maksymalnej ilości punktów.</w:t>
            </w:r>
          </w:p>
        </w:tc>
      </w:tr>
    </w:tbl>
    <w:p w:rsidR="00C52D47" w:rsidRPr="005A4C2B" w:rsidRDefault="00C52D47" w:rsidP="00C52D4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C52D47" w:rsidRPr="005A4C2B" w:rsidRDefault="00C52D47" w:rsidP="00C52D47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C52D47" w:rsidRPr="005A4C2B" w:rsidTr="008121B6">
        <w:tc>
          <w:tcPr>
            <w:tcW w:w="4962" w:type="dxa"/>
            <w:vAlign w:val="center"/>
          </w:tcPr>
          <w:p w:rsidR="00C52D47" w:rsidRPr="005A4C2B" w:rsidRDefault="00C52D4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52D47" w:rsidRPr="005A4C2B" w:rsidRDefault="00C52D4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C52D47" w:rsidRPr="005A4C2B" w:rsidTr="008121B6">
        <w:tc>
          <w:tcPr>
            <w:tcW w:w="4962" w:type="dxa"/>
          </w:tcPr>
          <w:p w:rsidR="00C52D47" w:rsidRPr="005A4C2B" w:rsidRDefault="00C52D4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C52D47" w:rsidRPr="005A4C2B" w:rsidRDefault="00C52D4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12</w:t>
            </w:r>
          </w:p>
        </w:tc>
      </w:tr>
      <w:tr w:rsidR="00C52D47" w:rsidRPr="005A4C2B" w:rsidTr="008121B6">
        <w:tc>
          <w:tcPr>
            <w:tcW w:w="4962" w:type="dxa"/>
          </w:tcPr>
          <w:p w:rsidR="00C52D47" w:rsidRPr="005A4C2B" w:rsidRDefault="00C52D4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C52D47" w:rsidRPr="005A4C2B" w:rsidRDefault="00C52D4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C52D47" w:rsidRPr="005A4C2B" w:rsidRDefault="00C52D4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</w:tr>
      <w:tr w:rsidR="00C52D47" w:rsidRPr="005A4C2B" w:rsidTr="008121B6">
        <w:tc>
          <w:tcPr>
            <w:tcW w:w="4962" w:type="dxa"/>
          </w:tcPr>
          <w:p w:rsidR="00C52D47" w:rsidRPr="005A4C2B" w:rsidRDefault="00C52D4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przygotowanie studium przypadku, przygotowanie do kolokwium)</w:t>
            </w:r>
          </w:p>
        </w:tc>
        <w:tc>
          <w:tcPr>
            <w:tcW w:w="4677" w:type="dxa"/>
          </w:tcPr>
          <w:p w:rsidR="00C52D47" w:rsidRPr="005A4C2B" w:rsidRDefault="00C52D4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59</w:t>
            </w:r>
          </w:p>
        </w:tc>
      </w:tr>
      <w:tr w:rsidR="00C52D47" w:rsidRPr="005A4C2B" w:rsidTr="008121B6">
        <w:tc>
          <w:tcPr>
            <w:tcW w:w="4962" w:type="dxa"/>
          </w:tcPr>
          <w:p w:rsidR="00C52D47" w:rsidRPr="005A4C2B" w:rsidRDefault="00C52D4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C52D47" w:rsidRPr="005A4C2B" w:rsidRDefault="00C52D4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C52D47" w:rsidRPr="005A4C2B" w:rsidTr="008121B6">
        <w:tc>
          <w:tcPr>
            <w:tcW w:w="4962" w:type="dxa"/>
          </w:tcPr>
          <w:p w:rsidR="00C52D47" w:rsidRPr="005A4C2B" w:rsidRDefault="00C52D4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C52D47" w:rsidRPr="005A4C2B" w:rsidRDefault="00C52D4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C52D47" w:rsidRPr="005A4C2B" w:rsidRDefault="00C52D47" w:rsidP="00C52D4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C52D47" w:rsidRPr="005A4C2B" w:rsidRDefault="00C52D47" w:rsidP="00C52D4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C52D47" w:rsidRPr="005A4C2B" w:rsidRDefault="00C52D47" w:rsidP="00C52D4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C52D47" w:rsidRPr="005A4C2B" w:rsidTr="008121B6">
        <w:trPr>
          <w:trHeight w:val="397"/>
        </w:trPr>
        <w:tc>
          <w:tcPr>
            <w:tcW w:w="2359" w:type="pct"/>
          </w:tcPr>
          <w:p w:rsidR="00C52D47" w:rsidRPr="005A4C2B" w:rsidRDefault="00C52D4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C52D47" w:rsidRPr="005A4C2B" w:rsidRDefault="00C52D4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C52D47" w:rsidRPr="005A4C2B" w:rsidTr="008121B6">
        <w:trPr>
          <w:trHeight w:val="397"/>
        </w:trPr>
        <w:tc>
          <w:tcPr>
            <w:tcW w:w="2359" w:type="pct"/>
          </w:tcPr>
          <w:p w:rsidR="00C52D47" w:rsidRPr="005A4C2B" w:rsidRDefault="00C52D4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C52D47" w:rsidRPr="005A4C2B" w:rsidRDefault="00C52D4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C52D47" w:rsidRPr="005A4C2B" w:rsidRDefault="00C52D47" w:rsidP="00C52D4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C52D47" w:rsidRPr="005A4C2B" w:rsidRDefault="00C52D47" w:rsidP="00C52D4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C52D47" w:rsidRPr="005A4C2B" w:rsidTr="008121B6">
        <w:trPr>
          <w:trHeight w:val="397"/>
        </w:trPr>
        <w:tc>
          <w:tcPr>
            <w:tcW w:w="5000" w:type="pct"/>
          </w:tcPr>
          <w:p w:rsidR="00C52D47" w:rsidRPr="005A4C2B" w:rsidRDefault="00C52D4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C52D47" w:rsidRPr="005A4C2B" w:rsidRDefault="00C52D47" w:rsidP="00C52D4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Klimek J., Etyka biznesu. Teoretyczne założenia, praktyka zastosowań. Wyd.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, Warszawa 2014. </w:t>
            </w:r>
          </w:p>
          <w:p w:rsidR="00C52D47" w:rsidRPr="005A4C2B" w:rsidRDefault="00C52D47" w:rsidP="00C52D4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Gasparski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W., Biznes, etyka, odpowiedzialność. Wyd. Naukowe PWN, Warszawa 2012. </w:t>
            </w:r>
          </w:p>
          <w:p w:rsidR="00C52D47" w:rsidRPr="005A4C2B" w:rsidRDefault="00C52D47" w:rsidP="00C52D4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Korpys J., Etyka biznesu. Studia przypadku. Wyd. Uniwersytet Szczeciński, Szczecin 2014. </w:t>
            </w:r>
          </w:p>
        </w:tc>
      </w:tr>
      <w:tr w:rsidR="00C52D47" w:rsidRPr="005A4C2B" w:rsidTr="008121B6">
        <w:trPr>
          <w:trHeight w:val="397"/>
        </w:trPr>
        <w:tc>
          <w:tcPr>
            <w:tcW w:w="5000" w:type="pct"/>
          </w:tcPr>
          <w:p w:rsidR="00C52D47" w:rsidRPr="005A4C2B" w:rsidRDefault="00C52D4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C52D47" w:rsidRPr="005A4C2B" w:rsidRDefault="00C52D47" w:rsidP="00C52D4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Zemigła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M., Społeczna odpowiedzialność przedsiębiorstwa, Wyd.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Wolters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Kluwer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Polska SA, Warszawa 2007</w:t>
            </w:r>
          </w:p>
        </w:tc>
      </w:tr>
    </w:tbl>
    <w:p w:rsidR="00C52D47" w:rsidRPr="005A4C2B" w:rsidRDefault="00C52D47" w:rsidP="00C52D4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C52D47" w:rsidRPr="005A4C2B" w:rsidRDefault="00C52D47" w:rsidP="00C52D47">
      <w:pPr>
        <w:spacing w:after="0" w:line="240" w:lineRule="auto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77BC7"/>
    <w:multiLevelType w:val="hybridMultilevel"/>
    <w:tmpl w:val="B1689372"/>
    <w:lvl w:ilvl="0" w:tplc="77267C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E00C22"/>
    <w:multiLevelType w:val="hybridMultilevel"/>
    <w:tmpl w:val="26A84CB0"/>
    <w:lvl w:ilvl="0" w:tplc="D7A4362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8C1FED"/>
    <w:multiLevelType w:val="hybridMultilevel"/>
    <w:tmpl w:val="08D64496"/>
    <w:lvl w:ilvl="0" w:tplc="CD1084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52D47"/>
    <w:rsid w:val="0098137D"/>
    <w:rsid w:val="00C52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2D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2D47"/>
    <w:pPr>
      <w:ind w:left="720"/>
      <w:contextualSpacing/>
    </w:pPr>
  </w:style>
  <w:style w:type="paragraph" w:customStyle="1" w:styleId="Default">
    <w:name w:val="Default"/>
    <w:uiPriority w:val="99"/>
    <w:rsid w:val="00C52D4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C52D47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52D4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52D47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52D4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52D4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52D47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52D4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C52D4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C52D47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52D4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52D4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827</Words>
  <Characters>4962</Characters>
  <Application>Microsoft Office Word</Application>
  <DocSecurity>0</DocSecurity>
  <Lines>41</Lines>
  <Paragraphs>11</Paragraphs>
  <ScaleCrop>false</ScaleCrop>
  <Company/>
  <LinksUpToDate>false</LinksUpToDate>
  <CharactersWithSpaces>5778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2019-02-03T20:03:00Z</dcterms:created>
  <dcterms:modified xsi:type="dcterms:W3CDTF">2019-02-03T20:03:00Z</dcterms:modified>
</cp:coreProperties>
</file>